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CC" w:rsidRPr="00194FCC" w:rsidRDefault="00194FCC" w:rsidP="00194FCC">
      <w:pPr>
        <w:spacing w:before="100" w:beforeAutospacing="1" w:after="100" w:afterAutospacing="1" w:line="240" w:lineRule="atLeast"/>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KISA ÇALIŞMA VE KISA ÇALIŞMA ÖDENEĞİ HAKKINDA YÖNETMELİK</w:t>
      </w:r>
    </w:p>
    <w:p w:rsidR="00194FCC" w:rsidRPr="00194FCC" w:rsidRDefault="00194FCC" w:rsidP="00194FCC">
      <w:pPr>
        <w:spacing w:after="240" w:line="240" w:lineRule="auto"/>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4"/>
          <w:szCs w:val="24"/>
          <w:lang w:eastAsia="tr-TR"/>
          <w14:ligatures w14:val="none"/>
        </w:rPr>
        <w:t>Resmi Gazete Tarihi: 30.04.2011 Resmi Gazete Sayısı: 27920</w:t>
      </w:r>
      <w:r>
        <w:rPr>
          <w:rFonts w:ascii="Times New Roman" w:eastAsia="Times New Roman" w:hAnsi="Times New Roman" w:cs="Times New Roman"/>
          <w:kern w:val="0"/>
          <w:sz w:val="24"/>
          <w:szCs w:val="24"/>
          <w:lang w:eastAsia="tr-TR"/>
          <w14:ligatures w14:val="none"/>
        </w:rPr>
        <w:t xml:space="preserve"> </w:t>
      </w:r>
      <w:hyperlink r:id="rId4" w:history="1">
        <w:r w:rsidR="00AF0056">
          <w:rPr>
            <w:rStyle w:val="Kpr"/>
            <w:rFonts w:ascii="Times New Roman" w:eastAsia="Times New Roman" w:hAnsi="Times New Roman" w:cs="Times New Roman"/>
            <w:b/>
            <w:kern w:val="0"/>
            <w:szCs w:val="24"/>
            <w:lang w:eastAsia="tr-TR"/>
            <w14:ligatures w14:val="none"/>
          </w:rPr>
          <w:t>www.koruosgb.com</w:t>
        </w:r>
      </w:hyperlink>
      <w:bookmarkStart w:id="0" w:name="_GoBack"/>
      <w:bookmarkEnd w:id="0"/>
      <w:r>
        <w:rPr>
          <w:rFonts w:ascii="Times New Roman" w:eastAsia="Times New Roman" w:hAnsi="Times New Roman" w:cs="Times New Roman"/>
          <w:kern w:val="0"/>
          <w:sz w:val="24"/>
          <w:szCs w:val="24"/>
          <w:lang w:eastAsia="tr-TR"/>
          <w14:ligatures w14:val="none"/>
        </w:rPr>
        <w:t xml:space="preserve">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BİRİNCİ BÖLÜM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Amaç, Kapsam, Dayanak ve Tanımlar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Amaç ve kapsam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1 –</w:t>
      </w:r>
      <w:r w:rsidRPr="00194FCC">
        <w:rPr>
          <w:rFonts w:ascii="Times New Roman" w:eastAsia="Times New Roman" w:hAnsi="Times New Roman" w:cs="Times New Roman"/>
          <w:kern w:val="0"/>
          <w:sz w:val="20"/>
          <w:szCs w:val="20"/>
          <w:lang w:eastAsia="tr-TR"/>
          <w14:ligatures w14:val="none"/>
        </w:rPr>
        <w:t xml:space="preserve"> (1) Bu Yönetmeliğin amacı, 25/8/1999 tarihli ve 4447 sayılı İşsizlik Sigortası Kanununa göre sigortalı sayılan kişileri hizmet akdine tabi olarak çalıştıran işverenin, genel ekonomik, sektörel veya bölgesel kriz ile zorlayıcı sebeplerle işyerindeki haftalık çalışma sürelerini geçici olarak önemli ölçüde azaltması veya işyerinde faaliyeti tamamen veya kısmen geçici olarak durdurması hallerinde, işçilere kısa çalışma ödeneği ödenmesine ilişkin usul ve esasları düzenlemektir.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Dayanak</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2 –</w:t>
      </w:r>
      <w:r w:rsidRPr="00194FCC">
        <w:rPr>
          <w:rFonts w:ascii="Times New Roman" w:eastAsia="Times New Roman" w:hAnsi="Times New Roman" w:cs="Times New Roman"/>
          <w:kern w:val="0"/>
          <w:sz w:val="20"/>
          <w:szCs w:val="20"/>
          <w:lang w:eastAsia="tr-TR"/>
          <w14:ligatures w14:val="none"/>
        </w:rPr>
        <w:t xml:space="preserve"> (1) Bu Yönetmelik 4447 sayılı Kanunun Ek 2 nci maddesine dayanılarak hazırlanmıştır.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Tanımlar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3 –</w:t>
      </w:r>
      <w:r w:rsidRPr="00194FCC">
        <w:rPr>
          <w:rFonts w:ascii="Times New Roman" w:eastAsia="Times New Roman" w:hAnsi="Times New Roman" w:cs="Times New Roman"/>
          <w:kern w:val="0"/>
          <w:sz w:val="20"/>
          <w:szCs w:val="20"/>
          <w:lang w:eastAsia="tr-TR"/>
          <w14:ligatures w14:val="none"/>
        </w:rPr>
        <w:t xml:space="preserve"> (1) Bu Yönetmeliğin uygulanmasında;</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a) Bakanlık: Çalışma ve Sosyal Güvenlik Bakanlığını,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b) Bölgesel kriz: Ulusal veya uluslararası olaylardan dolayı belirli bir il veya bölgede faaliyette bulunan işyerlerinin ekonomik olarak ciddi şekilde etkilenip sarsıldığı durumları,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c) Genel ekonomik kriz: Ulusal veya uluslararası ekonomide ortaya çıkan olayların, ülke ekonomisini ve dolayısıyla işyerini ciddi anlamda etkileyip sarstığı durumları,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ç) Kısa çalışma: Üç ayı geçmemek üzere; işyerinde uygulanan çalışma süresinin, işyerinin tamamında veya bir bölümünde geçici olarak en az üçte bir oranında azaltılmasını veya süreklilik koşulu aranmaksızın en az dört hafta süreyle faaliyetin tamamen veya kısmen durdurulmasını,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d) Kısa çalışma ödeneği: 6 ncı maddede belirtilen koşulların sağlanması halinde işçiye yapılan ödemeyi,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e) Kurum: Türkiye İş Kurumunu,</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f) Kurum birimi: Türkiye İş Kurumunun il ve ilçelerde kurulu birimlerini,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g) Kurum Yönetim Kurulu: Türkiye İş Kurumu Yönetim Kurulunu,</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xml:space="preserve">ğ) Sektörel kriz: Ulusal veya uluslararası ekonomide ortaya çıkan olaylardan doğrudan etkilenen sektörler ve bunlarla bağlantılı diğer sektörlerdeki işyerlerinin ciddi anlamda sarsıldığı durumları,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h) Zorlayıcı sebep: İşverenin kendi sevk ve idaresinden kaynaklanmayan, önceden kestirilemeyen, bunun sonucu olarak bertaraf edilmesine olanak bulunmayan, dışsal etkilerden ileri gelen, geçici olarak çalışma süresinin azaltılması veya faaliyetin tamamen veya kısmen durdurulması ile sonuçlanan deprem, yangın, su baskını, salgın hastalık, seferberlik ve benzeri nedenleri,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ifade eder.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lastRenderedPageBreak/>
        <w:t>İKİNCİ BÖLÜM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Bildirim ve Talebin Değerlendirilmesi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Bildirim ve içeriği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4 –</w:t>
      </w:r>
      <w:r w:rsidRPr="00194FCC">
        <w:rPr>
          <w:rFonts w:ascii="Times New Roman" w:eastAsia="Times New Roman" w:hAnsi="Times New Roman" w:cs="Times New Roman"/>
          <w:kern w:val="0"/>
          <w:sz w:val="20"/>
          <w:szCs w:val="20"/>
          <w:lang w:eastAsia="tr-TR"/>
          <w14:ligatures w14:val="none"/>
        </w:rPr>
        <w:t xml:space="preserve"> (1) Genel ekonomik, sektörel veya bölgesel kriz ile zorlayıcı sebeplerle işyerinde kısa çalışma yapılmasını talep eden işveren, Kurum birimine, varsa toplu iş sözleşmesi tarafı sendikaya yazılı bildirimde bulunur.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(2) İşveren bildiriminde;</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a) Genel ekonomik, sektörel veya bölgesel kriz ile zorlayıcı sebeplerin işyerine etkilerini ve zorlayıcı sebebin ne olduğunu,</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b) İşyerinin unvanını, adresini, varsa toplu iş sözleşmesi tarafı sendikayı ve sosyal güvenlik işyeri sicil numarasını,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c) Varsa iddiasını kanıtlayıcı somut belgeleri,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xml:space="preserve">belirtmek zorundadır.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(3) İnceleme esnasında; kısa çalışma yaptırılacak işçilere ilişkin bilgileri içeren liste, işveren tarafından Kurumca belirlenen formatta hazırlanarak, manyetik ve yazılı ortamda Kurum yetkilisine teslim edilir.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Talebin değerlendirilmesi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5 –</w:t>
      </w:r>
      <w:r w:rsidRPr="00194FCC">
        <w:rPr>
          <w:rFonts w:ascii="Times New Roman" w:eastAsia="Times New Roman" w:hAnsi="Times New Roman" w:cs="Times New Roman"/>
          <w:kern w:val="0"/>
          <w:sz w:val="20"/>
          <w:szCs w:val="20"/>
          <w:lang w:eastAsia="tr-TR"/>
          <w14:ligatures w14:val="none"/>
        </w:rPr>
        <w:t xml:space="preserve"> (1) İşverenin kısa çalışma talebi, öncelikle Kurum tarafından sebep ve şekil yönünden değerlendirilir.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xml:space="preserve">(2) Genel ekonomik, sektörel veya bölgesel krizin varlığı, işçi ve işveren sendikaları konfederasyonlarının iddia etmesi ya da bu yönde kuvvetli emarenin bulunması halinde, Kurum Yönetim Kurulunca karara bağlanır.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(3) İkinci fıkrada belirtilen karar alınmadan, genel ekonomik, sektörel veya bölgesel kriz ile zorlayıcı sebeplerle bağdaşmadığı halde, nakit darlığı, ödeme güçlüğü, pazar daralması ve stok artışı gibi sebeplere dayalı olarak yapıldığı tespit edilen başvurular Kurum tarafından reddedilir.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(4) Genel ekonomik, sektörel veya bölgesel kriz ile zorlayıcı sebeplerle yapılan başvuruların uygunluk tespiti, Kurum yetkililerince ivedilikle yapılır. İnceleme sonucu, Kurum tarafından işverene bildirilir. İşveren durumu, işyerinde işçilerin görebileceği bir yerde ilan eder ve varsa toplu iş sözleşmesine taraf işçi sendikasına bildirir. İlan yoluyla işçilere duyuru yapılamadığı durumlarda, kısa çalışmaya tabi işçilere yazılı bildirim yapılır.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xml:space="preserve">(5) Kısa çalışma başvurusu ve uygunluk tespitine ilişkin diğer işlemler Kurum tarafından belirlenir.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ÜÇÜNCÜ BÖLÜM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Kısa Çalışma Ödeneği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Kısa çalışma ödeneğinden yararlanma koşulları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 xml:space="preserve">MADDE 6 – </w:t>
      </w:r>
      <w:r w:rsidRPr="00194FCC">
        <w:rPr>
          <w:rFonts w:ascii="Times New Roman" w:eastAsia="Times New Roman" w:hAnsi="Times New Roman" w:cs="Times New Roman"/>
          <w:kern w:val="0"/>
          <w:sz w:val="20"/>
          <w:szCs w:val="20"/>
          <w:lang w:eastAsia="tr-TR"/>
          <w14:ligatures w14:val="none"/>
        </w:rPr>
        <w:t>(1) İşçinin kısa çalışma ödeneğinden yararlanabilmesi için;</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a) İşverenin kısa çalışma talebinin Kurumca uygun bulunması,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lastRenderedPageBreak/>
        <w:t>b) İşçinin kısa çalışmanın başladığı tarihte, 4447 sayılı Kanunun 50 nci maddesine göre çalışma süreleri ve işsizlik sigortası primi ödeme gün sayısı bakımından işsizlik ödeneğine hak kazanmış olması,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gerekmektedir.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Kısa çalışma ödeneğinin miktarı ve ödenmesi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7 –</w:t>
      </w:r>
      <w:r w:rsidRPr="00194FCC">
        <w:rPr>
          <w:rFonts w:ascii="Times New Roman" w:eastAsia="Times New Roman" w:hAnsi="Times New Roman" w:cs="Times New Roman"/>
          <w:kern w:val="0"/>
          <w:sz w:val="20"/>
          <w:szCs w:val="20"/>
          <w:lang w:eastAsia="tr-TR"/>
          <w14:ligatures w14:val="none"/>
        </w:rPr>
        <w:t xml:space="preserve"> (1) Günlük kısa çalışma ödeneğinin miktarı, 22/5/2003 tarihli ve 4857 sayılı İş Kanununun 39 uncu maddesine göre 16 yaşından büyük işçiler için uygulanan aylık asgari ücretin brüt tutarının % 150’sini geçmemek üzere, sigortalının son on iki aylık prime esas kazançları dikkate alınarak hesaplanan günlük ortalama brüt kazancının % 60’ıdır. Kısa çalışma ödeneği, 4447 sayılı Kanunun Ek 2 nci maddesine aykırı olmamak koşuluyla aynı Kanunun 50 nci maddesindeki esaslara göre ödenir.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xml:space="preserve">(2) Kısa çalışma ödeneğinin süresi üç ayı aşmamak üzere kısa çalışma süresi kadardır.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xml:space="preserve">(3) Kısa çalışma ödeneği, işyerinde uygulanan haftalık çalışma süresini tamamlayacak şekilde, çalışılmayan süreler için aylık olarak hesaplanır.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(4) Kısa çalışma ödeneği, ekonomik gelişmelerin işyerinin faaliyetleri üzerine etkileri doğrultusunda uygunluk tespitinde belirtilen süreyi aşmamak kaydıyla fiilen gerçekleşen kısa çalışma süresi üzerinden verilir.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(5) Zorlayıcı sebeplerle işyerinde kısa çalışma yapılması halinde, ödemeler 4857 sayılı Kanunun 24 üncü maddesinin (III) numaralı bendinde ve 40 ıncı maddesinde öngörülen bir haftalık süreden sonra başlar.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(6) İşçinin kısa çalışma ödeneği aldığı süre için, 31/5/2006 tarihli ve 5510 sayılı Sosyal Sigortalar ve Genel Sağlık Sigortası Kanunu gereği ödenecek sigorta primi, İşsizlik Sigortası Fonu tarafından Sosyal Güvenlik Kurumuna aktarılır.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(7) Kısa çalışma ödeneğinden yararlanan işçi, işsizlik sigortasından yararlanmak için 4447 sayılı Kanunun 50 nci maddesinde öngörülen koşullar gerçekleşmeden işsiz kalırsa, kısa çalışma ödeneği aldığı süre düşüldükten sonra, daha önce hak ettiği işsizlik ödeneği süresini dolduruncaya kadar işsizlik ödeneğinden yararlanır.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xml:space="preserve">  (8) Kısa çalışma ödeneği, işçinin kendisine, aylık olarak her ayın sonunda ödenir.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(9) Kısa çalışma ödeneği nafaka borçları dışında haciz veya başkasına devir veya temlik edilemez.</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(10) İşverenin hatalı bilgi ve belge vermesi nedeniyle yapılan fazla ödemeler, yasal faizi ile birlikte işverenden, işçinin kusurundan kaynaklanan fazla ödemeler ise yasal faizi ile birlikte işçiden tahsil edilir.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Kısa çalışma ödeneğinin durdurulması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8 –</w:t>
      </w:r>
      <w:r w:rsidRPr="00194FCC">
        <w:rPr>
          <w:rFonts w:ascii="Times New Roman" w:eastAsia="Times New Roman" w:hAnsi="Times New Roman" w:cs="Times New Roman"/>
          <w:kern w:val="0"/>
          <w:sz w:val="20"/>
          <w:szCs w:val="20"/>
          <w:lang w:eastAsia="tr-TR"/>
          <w14:ligatures w14:val="none"/>
        </w:rPr>
        <w:t xml:space="preserve"> (1) Kısa çalışma uygulaması devam eden işyerlerinde yapılan inceleme sırasında işverenin ödenek alan işçilerin çalışma süreleri ile ilgili hatalı bilgi ve belge verdiğinin tespit edilmesi ve Kurum müfettişinin yazılı talebi halinde hakkında hatalı bilgi verilen işçi sayısı da dikkate alınarak kısa çalışma ödeneği durdurulur.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Kısa çalışma ödeneğinin kesilmesi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9 –</w:t>
      </w:r>
      <w:r w:rsidRPr="00194FCC">
        <w:rPr>
          <w:rFonts w:ascii="Times New Roman" w:eastAsia="Times New Roman" w:hAnsi="Times New Roman" w:cs="Times New Roman"/>
          <w:kern w:val="0"/>
          <w:sz w:val="20"/>
          <w:szCs w:val="20"/>
          <w:lang w:eastAsia="tr-TR"/>
          <w14:ligatures w14:val="none"/>
        </w:rPr>
        <w:t xml:space="preserve"> (1) Kısa çalışma ödeneği alanların işe girmesi, yaşlılık aylığı almaya başlaması, herhangi bir sebeple silâhaltına alınması, herhangi bir kanundan doğan çalışma ödevi nedeniyle işinden ayrılması hallerinde veya geçici iş göremezlik ödeneğinin başlaması durumunda geçici iş göremezlik ödeneğine konu olan sağlık raporunun başladığı tarih itibariyle kısa çalışma ödeneği kesilir.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İşverenin kayıt tutma zorunluluğu</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lastRenderedPageBreak/>
        <w:t>MADDE 10 –</w:t>
      </w:r>
      <w:r w:rsidRPr="00194FCC">
        <w:rPr>
          <w:rFonts w:ascii="Times New Roman" w:eastAsia="Times New Roman" w:hAnsi="Times New Roman" w:cs="Times New Roman"/>
          <w:kern w:val="0"/>
          <w:sz w:val="20"/>
          <w:szCs w:val="20"/>
          <w:lang w:eastAsia="tr-TR"/>
          <w14:ligatures w14:val="none"/>
        </w:rPr>
        <w:t xml:space="preserve"> (1) Kısa çalışma yapan işveren, işçilerin çalışma sürelerine ilişkin kayıtları tutmak ve istenilmesi halinde ibraz etmek zorundadır.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Kısa çalışmanın erken sona ermesi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11 –</w:t>
      </w:r>
      <w:r w:rsidRPr="00194FCC">
        <w:rPr>
          <w:rFonts w:ascii="Times New Roman" w:eastAsia="Times New Roman" w:hAnsi="Times New Roman" w:cs="Times New Roman"/>
          <w:kern w:val="0"/>
          <w:sz w:val="20"/>
          <w:szCs w:val="20"/>
          <w:lang w:eastAsia="tr-TR"/>
          <w14:ligatures w14:val="none"/>
        </w:rPr>
        <w:t xml:space="preserve"> (1) İşveren, ilan ettiği süreden önce normal faaliyetine başlamaya karar vermesi halinde durumu; Kurum birimine, varsa toplu iş sözleşmesi tarafı sendikaya ve işçilere altı işgünü önce yazılı olarak bildirmek zorundadır. Bildirimde belirtilen tarih itibariyle kısa çalışma sona erer. Geç bildirimlere ilişkin oluşan yersiz ödemeler hakkında 7 nci maddenin 10 uncu fıkrasına göre işlem yapılır.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DÖRDÜNCÜ BÖLÜM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Çeşitli ve Son Hükümler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Yürürlükten kaldırılan yönetmelik</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12 –</w:t>
      </w:r>
      <w:r w:rsidRPr="00194FCC">
        <w:rPr>
          <w:rFonts w:ascii="Times New Roman" w:eastAsia="Times New Roman" w:hAnsi="Times New Roman" w:cs="Times New Roman"/>
          <w:kern w:val="0"/>
          <w:sz w:val="20"/>
          <w:szCs w:val="20"/>
          <w:lang w:eastAsia="tr-TR"/>
          <w14:ligatures w14:val="none"/>
        </w:rPr>
        <w:t xml:space="preserve"> (1) 13/1/2009 tarihli ve 27109 sayılı Resmî Gazete’de yayımlanan Kısa Çalışma ve Kısa Çalışma Ödeneği Hakkında Yönetmelik yürürlükten kaldırılmıştır.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Yürürlük</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13 –</w:t>
      </w:r>
      <w:r w:rsidRPr="00194FCC">
        <w:rPr>
          <w:rFonts w:ascii="Times New Roman" w:eastAsia="Times New Roman" w:hAnsi="Times New Roman" w:cs="Times New Roman"/>
          <w:kern w:val="0"/>
          <w:sz w:val="20"/>
          <w:szCs w:val="20"/>
          <w:lang w:eastAsia="tr-TR"/>
          <w14:ligatures w14:val="none"/>
        </w:rPr>
        <w:t xml:space="preserve"> (1) Bu Yönetmelik yayımı tarihinde yürürlüğe girer.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Yürütme</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b/>
          <w:bCs/>
          <w:kern w:val="0"/>
          <w:sz w:val="20"/>
          <w:szCs w:val="20"/>
          <w:lang w:eastAsia="tr-TR"/>
          <w14:ligatures w14:val="none"/>
        </w:rPr>
        <w:t>MADDE 14 –</w:t>
      </w:r>
      <w:r w:rsidRPr="00194FCC">
        <w:rPr>
          <w:rFonts w:ascii="Times New Roman" w:eastAsia="Times New Roman" w:hAnsi="Times New Roman" w:cs="Times New Roman"/>
          <w:kern w:val="0"/>
          <w:sz w:val="20"/>
          <w:szCs w:val="20"/>
          <w:lang w:eastAsia="tr-TR"/>
          <w14:ligatures w14:val="none"/>
        </w:rPr>
        <w:t xml:space="preserve"> (1) Bu Yönetmelik hükümlerini Çalışma ve Sosyal Güvenlik Bakanı yürütür.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94FCC">
        <w:rPr>
          <w:rFonts w:ascii="Times New Roman" w:eastAsia="Times New Roman" w:hAnsi="Times New Roman" w:cs="Times New Roman"/>
          <w:kern w:val="0"/>
          <w:sz w:val="20"/>
          <w:szCs w:val="20"/>
          <w:lang w:eastAsia="tr-TR"/>
          <w14:ligatures w14:val="none"/>
        </w:rPr>
        <w:t> </w:t>
      </w:r>
    </w:p>
    <w:p w:rsidR="00194FCC" w:rsidRPr="00194FCC" w:rsidRDefault="00194FCC" w:rsidP="00194FCC">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sidRPr="00194FCC">
        <w:rPr>
          <w:rFonts w:ascii="Times New Roman" w:eastAsia="Times New Roman" w:hAnsi="Times New Roman" w:cs="Times New Roman"/>
          <w:b/>
          <w:bCs/>
          <w:color w:val="808080"/>
          <w:kern w:val="0"/>
          <w:sz w:val="24"/>
          <w:szCs w:val="24"/>
          <w:lang w:eastAsia="tr-TR"/>
          <w14:ligatures w14:val="none"/>
        </w:rPr>
        <w:t>Sayf</w:t>
      </w:r>
      <w:r>
        <w:rPr>
          <w:rFonts w:ascii="Times New Roman" w:eastAsia="Times New Roman" w:hAnsi="Times New Roman" w:cs="Times New Roman"/>
          <w:b/>
          <w:bCs/>
          <w:color w:val="808080"/>
          <w:kern w:val="0"/>
          <w:sz w:val="24"/>
          <w:szCs w:val="24"/>
          <w:lang w:eastAsia="tr-TR"/>
          <w14:ligatures w14:val="none"/>
        </w:rPr>
        <w:t>a</w:t>
      </w:r>
    </w:p>
    <w:p w:rsidR="00234B46" w:rsidRDefault="00234B46"/>
    <w:sectPr w:rsidR="00234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8E"/>
    <w:rsid w:val="00194FCC"/>
    <w:rsid w:val="00234B46"/>
    <w:rsid w:val="00816B8E"/>
    <w:rsid w:val="00AF0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F4746-1BF2-4E64-8F4B-785A395B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194FC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3-normalyaz">
    <w:name w:val="3-normalyaz"/>
    <w:basedOn w:val="Normal"/>
    <w:rsid w:val="00194FC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194F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0338">
      <w:bodyDiv w:val="1"/>
      <w:marLeft w:val="0"/>
      <w:marRight w:val="0"/>
      <w:marTop w:val="0"/>
      <w:marBottom w:val="0"/>
      <w:divBdr>
        <w:top w:val="none" w:sz="0" w:space="0" w:color="auto"/>
        <w:left w:val="none" w:sz="0" w:space="0" w:color="auto"/>
        <w:bottom w:val="none" w:sz="0" w:space="0" w:color="auto"/>
        <w:right w:val="none" w:sz="0" w:space="0" w:color="auto"/>
      </w:divBdr>
      <w:divsChild>
        <w:div w:id="1421681848">
          <w:marLeft w:val="0"/>
          <w:marRight w:val="0"/>
          <w:marTop w:val="0"/>
          <w:marBottom w:val="0"/>
          <w:divBdr>
            <w:top w:val="none" w:sz="0" w:space="0" w:color="auto"/>
            <w:left w:val="none" w:sz="0" w:space="0" w:color="auto"/>
            <w:bottom w:val="none" w:sz="0" w:space="0" w:color="auto"/>
            <w:right w:val="none" w:sz="0" w:space="0" w:color="auto"/>
          </w:divBdr>
        </w:div>
        <w:div w:id="656105743">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KoruMain</cp:lastModifiedBy>
  <cp:revision>4</cp:revision>
  <dcterms:created xsi:type="dcterms:W3CDTF">2012-11-12T12:40:00Z</dcterms:created>
  <dcterms:modified xsi:type="dcterms:W3CDTF">2016-11-04T08:26:00Z</dcterms:modified>
</cp:coreProperties>
</file>